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343" w:rsidRPr="00796FA4" w:rsidRDefault="00AE7343" w:rsidP="00AE73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6FA4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 ОБРАЗОВАТЕЛЬНОЕ УЧРЕЖДЕНИЕ</w:t>
      </w:r>
    </w:p>
    <w:p w:rsidR="00AE7343" w:rsidRPr="00796FA4" w:rsidRDefault="00AE7343" w:rsidP="00AE73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6FA4">
        <w:rPr>
          <w:rFonts w:ascii="Times New Roman" w:eastAsia="Times New Roman" w:hAnsi="Times New Roman" w:cs="Times New Roman"/>
          <w:sz w:val="24"/>
          <w:szCs w:val="24"/>
        </w:rPr>
        <w:t>«НИЖНЕМАКТАМИНСКАЯ СРЕДНЯЯ  ОБЩЕОБРАЗОВАТЕЛЬНАЯ ШКОЛА №2»</w:t>
      </w:r>
    </w:p>
    <w:p w:rsidR="00AE7343" w:rsidRPr="00796FA4" w:rsidRDefault="00AE7343" w:rsidP="00AE73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6FA4">
        <w:rPr>
          <w:rFonts w:ascii="Times New Roman" w:eastAsia="Times New Roman" w:hAnsi="Times New Roman" w:cs="Times New Roman"/>
          <w:sz w:val="24"/>
          <w:szCs w:val="24"/>
        </w:rPr>
        <w:t>АЛЬМЕТЬЕВСКОГО МУНИЦИПАЛЬНОГО РАЙОНА РЕСПУБЛИКИ ТАТАРСТАН</w:t>
      </w:r>
    </w:p>
    <w:p w:rsidR="00AE7343" w:rsidRPr="00796FA4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Y="2566"/>
        <w:tblW w:w="10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260"/>
        <w:gridCol w:w="3827"/>
      </w:tblGrid>
      <w:tr w:rsidR="00AE7343" w:rsidRPr="00796FA4" w:rsidTr="00796FA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начальных классов: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_________/Н.А. Мухаметзянова/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343" w:rsidRPr="00796FA4" w:rsidRDefault="00685029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  ________________ 2020</w:t>
            </w:r>
            <w:r w:rsidR="00AE7343"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E7343" w:rsidRPr="00796FA4" w:rsidRDefault="00AE7343" w:rsidP="00AE734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воспитательной работе: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____________/И.А.Петров/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343" w:rsidRPr="00796FA4" w:rsidRDefault="00685029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«_____»___________2020</w:t>
            </w:r>
            <w:r w:rsidR="00AE7343"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«Нижнемактаминская СОШ №2»: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_________/М.Г.Закирова /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343" w:rsidRPr="00796FA4" w:rsidRDefault="00685029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«___» _________ 2020</w:t>
            </w:r>
            <w:r w:rsidR="00AE7343"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№________</w:t>
            </w:r>
          </w:p>
        </w:tc>
      </w:tr>
    </w:tbl>
    <w:p w:rsidR="00AE7343" w:rsidRPr="00796FA4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96FA4">
        <w:rPr>
          <w:rFonts w:ascii="Times New Roman" w:eastAsia="Times New Roman" w:hAnsi="Times New Roman" w:cs="Times New Roman"/>
          <w:b/>
          <w:sz w:val="28"/>
          <w:szCs w:val="24"/>
        </w:rPr>
        <w:t xml:space="preserve">Программа </w:t>
      </w:r>
    </w:p>
    <w:p w:rsidR="00AE7343" w:rsidRPr="00796FA4" w:rsidRDefault="00AE7343" w:rsidP="00AE7343">
      <w:pPr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96FA4">
        <w:rPr>
          <w:rFonts w:ascii="Times New Roman" w:eastAsia="Times New Roman" w:hAnsi="Times New Roman" w:cs="Times New Roman"/>
          <w:b/>
          <w:sz w:val="28"/>
          <w:szCs w:val="24"/>
        </w:rPr>
        <w:t>внеурочной деятельности</w:t>
      </w:r>
    </w:p>
    <w:p w:rsidR="000E5287" w:rsidRPr="00796FA4" w:rsidRDefault="008F2FF4" w:rsidP="00AE7343">
      <w:pPr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общекультурного</w:t>
      </w:r>
      <w:r w:rsidR="000E5287" w:rsidRPr="00796FA4">
        <w:rPr>
          <w:rFonts w:ascii="Times New Roman" w:eastAsia="Times New Roman" w:hAnsi="Times New Roman" w:cs="Times New Roman"/>
          <w:b/>
          <w:sz w:val="28"/>
          <w:szCs w:val="24"/>
        </w:rPr>
        <w:t xml:space="preserve">  направления</w:t>
      </w:r>
    </w:p>
    <w:p w:rsidR="00AE7343" w:rsidRPr="00796FA4" w:rsidRDefault="00AE7343" w:rsidP="00AE7343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  <w:r w:rsidRPr="00796FA4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«</w:t>
      </w:r>
      <w:r w:rsidR="00A32662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Секреты Волшебницы-</w:t>
      </w:r>
      <w:r w:rsidR="002B7C72" w:rsidRPr="00796FA4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 xml:space="preserve"> речи</w:t>
      </w:r>
      <w:r w:rsidRPr="00796FA4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»</w:t>
      </w:r>
    </w:p>
    <w:p w:rsidR="000E5287" w:rsidRPr="00796FA4" w:rsidRDefault="000E5287" w:rsidP="00AE7343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  <w:r w:rsidRPr="00796FA4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для 3 А класса</w:t>
      </w:r>
    </w:p>
    <w:p w:rsidR="00796FA4" w:rsidRPr="00796FA4" w:rsidRDefault="00796FA4" w:rsidP="00AE7343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  <w:r w:rsidRPr="00796FA4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учителя начальных классов</w:t>
      </w:r>
    </w:p>
    <w:p w:rsidR="00796FA4" w:rsidRPr="00796FA4" w:rsidRDefault="00685029" w:rsidP="00AE7343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Мульдияровой Натальи Николаевны</w:t>
      </w:r>
    </w:p>
    <w:p w:rsidR="00AE7343" w:rsidRPr="00796FA4" w:rsidRDefault="00AE7343" w:rsidP="00AE73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6FA4" w:rsidRDefault="00796FA4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6FA4" w:rsidRPr="00796FA4" w:rsidRDefault="00796FA4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96FA4">
        <w:rPr>
          <w:rFonts w:ascii="Times New Roman" w:eastAsia="Times New Roman" w:hAnsi="Times New Roman" w:cs="Times New Roman"/>
          <w:sz w:val="24"/>
          <w:szCs w:val="24"/>
        </w:rPr>
        <w:t xml:space="preserve">                      РАССМОТРЕНО НА ЗАСЕДАНИИ</w:t>
      </w:r>
    </w:p>
    <w:p w:rsidR="00AE7343" w:rsidRPr="00796FA4" w:rsidRDefault="00AE7343" w:rsidP="00AE73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96FA4">
        <w:rPr>
          <w:rFonts w:ascii="Times New Roman" w:eastAsia="Times New Roman" w:hAnsi="Times New Roman" w:cs="Times New Roman"/>
          <w:sz w:val="24"/>
          <w:szCs w:val="24"/>
        </w:rPr>
        <w:t xml:space="preserve">                     ПЕДАГОГИЧЕСКОГО СОВЕТА</w:t>
      </w:r>
    </w:p>
    <w:p w:rsidR="00AE7343" w:rsidRPr="00796FA4" w:rsidRDefault="00AE7343" w:rsidP="00AE73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96FA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="00685029">
        <w:rPr>
          <w:rFonts w:ascii="Times New Roman" w:eastAsia="Times New Roman" w:hAnsi="Times New Roman" w:cs="Times New Roman"/>
          <w:sz w:val="24"/>
          <w:szCs w:val="24"/>
        </w:rPr>
        <w:t xml:space="preserve">                 ПРОТОКОЛ ОТ «___»_____________ 2020 г.. №</w:t>
      </w:r>
    </w:p>
    <w:p w:rsidR="00AE7343" w:rsidRPr="00796FA4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rPr>
          <w:rFonts w:ascii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rPr>
          <w:rFonts w:ascii="Times New Roman" w:hAnsi="Times New Roman" w:cs="Times New Roman"/>
          <w:sz w:val="24"/>
          <w:szCs w:val="24"/>
        </w:rPr>
      </w:pPr>
    </w:p>
    <w:p w:rsidR="000E5287" w:rsidRPr="00796FA4" w:rsidRDefault="000E5287" w:rsidP="00AE7343">
      <w:pPr>
        <w:rPr>
          <w:rFonts w:ascii="Times New Roman" w:hAnsi="Times New Roman" w:cs="Times New Roman"/>
          <w:sz w:val="24"/>
          <w:szCs w:val="24"/>
        </w:rPr>
      </w:pPr>
    </w:p>
    <w:p w:rsidR="00AE7343" w:rsidRPr="00796FA4" w:rsidRDefault="00AE7343" w:rsidP="002B7C72">
      <w:pPr>
        <w:pStyle w:val="a3"/>
        <w:numPr>
          <w:ilvl w:val="0"/>
          <w:numId w:val="1"/>
        </w:numPr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FA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результаты освоения учебного </w:t>
      </w:r>
      <w:r w:rsidR="00B11A1F" w:rsidRPr="00796FA4">
        <w:rPr>
          <w:rFonts w:ascii="Times New Roman" w:hAnsi="Times New Roman" w:cs="Times New Roman"/>
          <w:b/>
          <w:sz w:val="24"/>
          <w:szCs w:val="24"/>
        </w:rPr>
        <w:t>курса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6FA4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а) формирование у ребёнка ценностных ориентиров в области языкознания;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б) воспитание уважительного отношения к творчеству как своему, так и других людей;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в) развитие самостоятельности в поиске решения различных речевых задач;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г) формирование духовных и эстетических потребностей;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д) воспитание готовности к отстаиванию своего мнения;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ж) отработка навыков самостоятельной и групповой работы.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6FA4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а) сформированность первоначальных представлений о роли русского языка в жизни и духовно-нравственном развитии человека;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6FA4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Метапредметные результаты освоения курса обеспечиваются познавательными и коммуникативными учебными действиями, а также межпредметными связями с литературой. Кроме этого, метапредметными результатами изучения курса «Изобразительное искусство» является формирование перечисленных ниже универсальных учебных действий (УУД).</w:t>
      </w:r>
    </w:p>
    <w:p w:rsidR="002B7C72" w:rsidRPr="00796FA4" w:rsidRDefault="002B7C72" w:rsidP="002B7C72">
      <w:pPr>
        <w:pStyle w:val="a3"/>
        <w:autoSpaceDE w:val="0"/>
        <w:autoSpaceDN w:val="0"/>
        <w:adjustRightInd w:val="0"/>
        <w:spacing w:after="0" w:line="240" w:lineRule="auto"/>
        <w:ind w:left="114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6FA4">
        <w:rPr>
          <w:rFonts w:ascii="Times New Roman" w:hAnsi="Times New Roman" w:cs="Times New Roman"/>
          <w:b/>
          <w:bCs/>
          <w:sz w:val="24"/>
          <w:szCs w:val="24"/>
        </w:rPr>
        <w:t>Регулятивные УУД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-Проговаривать последовательность действий на уроке.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-Учиться работать по предложенному учителем плану.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-Учиться отличать верно выполненное задание от неверного.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-Учиться совместно с учителем и другими учениками давать эмоциональную оценку деятельности класса на уроке.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Основой для формирования этих действий служит соблюдение технологии оценивания образовательных достижений.</w:t>
      </w:r>
    </w:p>
    <w:p w:rsidR="002B7C72" w:rsidRPr="00796FA4" w:rsidRDefault="002B7C72" w:rsidP="002B7C72">
      <w:pPr>
        <w:pStyle w:val="a3"/>
        <w:autoSpaceDE w:val="0"/>
        <w:autoSpaceDN w:val="0"/>
        <w:adjustRightInd w:val="0"/>
        <w:spacing w:after="0" w:line="240" w:lineRule="auto"/>
        <w:ind w:left="114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6FA4">
        <w:rPr>
          <w:rFonts w:ascii="Times New Roman" w:hAnsi="Times New Roman" w:cs="Times New Roman"/>
          <w:b/>
          <w:bCs/>
          <w:sz w:val="24"/>
          <w:szCs w:val="24"/>
        </w:rPr>
        <w:t>Познавательные УУД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-Ориентироваться в своей системе знаний: отличать новое от уже известного с помощью учителя.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-Делать предварительный отбор источников информации: ориентироваться в учебнике (на развороте, в оглавлении, в словаре).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-Добывать новые знания: находить ответы на вопросы, используя учебник, свой жизненный опыт и информацию, полученную на уроках.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-Перерабатывать полученную информацию: делать выводы в результате совместной работы всего класса.</w:t>
      </w:r>
    </w:p>
    <w:p w:rsidR="002B7C72" w:rsidRPr="00796FA4" w:rsidRDefault="002B7C72" w:rsidP="002B7C72">
      <w:pPr>
        <w:pStyle w:val="a3"/>
        <w:autoSpaceDE w:val="0"/>
        <w:autoSpaceDN w:val="0"/>
        <w:adjustRightInd w:val="0"/>
        <w:spacing w:after="0" w:line="240" w:lineRule="auto"/>
        <w:ind w:left="114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6FA4">
        <w:rPr>
          <w:rFonts w:ascii="Times New Roman" w:hAnsi="Times New Roman" w:cs="Times New Roman"/>
          <w:b/>
          <w:bCs/>
          <w:sz w:val="24"/>
          <w:szCs w:val="24"/>
        </w:rPr>
        <w:t>Коммуникативные УУД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-Уметь донести свою позицию до собеседника;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-Уметь оформить свою мысль в устной и письменной форме (на уровне одного предложения или небольшого текста).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-Уметь слушать и понимать высказывания собеседников.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-Уметь выразительно читать и пересказывать содержание текста.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-Учиться согласованно работать в группе: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а) учиться планировать работу в группе;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б) учиться распределять работу между участниками проекта;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в) понимать общую задачу проекта и точно выполнять свою часть работы;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г) уметь выполнять различные роли в группе (лидера, исполнителя, критика).</w:t>
      </w:r>
    </w:p>
    <w:p w:rsidR="00CA47E2" w:rsidRPr="00796FA4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796FA4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796FA4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796FA4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796FA4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AE7343" w:rsidRPr="00796FA4" w:rsidRDefault="00AE7343" w:rsidP="002B7C7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FA4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</w:t>
      </w:r>
      <w:r w:rsidR="00B518BB" w:rsidRPr="00796FA4">
        <w:rPr>
          <w:rFonts w:ascii="Times New Roman" w:hAnsi="Times New Roman" w:cs="Times New Roman"/>
          <w:b/>
          <w:sz w:val="24"/>
          <w:szCs w:val="24"/>
        </w:rPr>
        <w:t xml:space="preserve"> курса</w:t>
      </w:r>
    </w:p>
    <w:p w:rsidR="002B7C72" w:rsidRPr="00796FA4" w:rsidRDefault="002B7C72" w:rsidP="002B7C72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796FA4">
        <w:rPr>
          <w:rFonts w:ascii="Times New Roman" w:hAnsi="Times New Roman" w:cs="Times New Roman"/>
          <w:b/>
          <w:sz w:val="24"/>
          <w:szCs w:val="24"/>
        </w:rPr>
        <w:t>Речь. Техника выразительности речи.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Речь. Общее понятие о культуре речи. Основные качества речи: правильность, точность, богатство. Выразительность речи. Интонация: сила, темп, тембр, мелодика речи. Монолог и диалог.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Умение самостоятельно подготовиться к выразительному чтению произведения. Умение выразительно почитать текст после самостоятельной подготовки.</w:t>
      </w:r>
    </w:p>
    <w:p w:rsidR="002B7C72" w:rsidRPr="00796FA4" w:rsidRDefault="002B7C72" w:rsidP="002B7C7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96FA4">
        <w:rPr>
          <w:rFonts w:ascii="Times New Roman" w:hAnsi="Times New Roman" w:cs="Times New Roman"/>
          <w:b/>
          <w:sz w:val="24"/>
          <w:szCs w:val="24"/>
        </w:rPr>
        <w:t>Слово.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Слово. Его значение. Слова нейтральные и эмоционально окрашенные. Знакомство со словарем синонимов. Изобразительно - выразительные средства языка: метафора, эпитет, сравнение, олицетворение. Умение выделять их в тексте, определять значение и назначение, использовать при создании текста в художественном стиле.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Крылатые слова. Умение определять значение устойчивого выражения, употреблять его в заданной речевой ситуации.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Научные слова. Умение выделять их в тексте, определять значение с помощью толкового словаря, употреблять в тексте научного стиля.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Жизнь слова. Откуда берутся слова? Как живут слова? Основные источники пополнении я словаря. Знакомство с элементами словообразования.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Знакомство с происхождением некоторых антропонимов и топонимов.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Устаревшие слова. Умение выделять их в тексте, определять значение, стилистическую принадлежность.</w:t>
      </w:r>
    </w:p>
    <w:p w:rsidR="002B7C72" w:rsidRPr="00796FA4" w:rsidRDefault="002B7C72" w:rsidP="002B7C7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96FA4">
        <w:rPr>
          <w:rFonts w:ascii="Times New Roman" w:hAnsi="Times New Roman" w:cs="Times New Roman"/>
          <w:b/>
          <w:sz w:val="24"/>
          <w:szCs w:val="24"/>
        </w:rPr>
        <w:t>Предложение и словосочетание.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Предложение. Умение редактировать простое предложение: исправлять порядок слов и порядок частей, заменять неудачно употребленные слова, устранять лишние и восстанавливать недостающие слова, распространять предложение.</w:t>
      </w:r>
    </w:p>
    <w:p w:rsidR="002B7C72" w:rsidRPr="00796FA4" w:rsidRDefault="002B7C72" w:rsidP="002B7C7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96FA4">
        <w:rPr>
          <w:rFonts w:ascii="Times New Roman" w:hAnsi="Times New Roman" w:cs="Times New Roman"/>
          <w:b/>
          <w:sz w:val="24"/>
          <w:szCs w:val="24"/>
        </w:rPr>
        <w:t>Текст.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Тема, микротема, основная мысль текста. Опорные слова. Структура текста. План, виды плана.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Стили речи: разговорный и книжный (художественный и научный).Умение определять стилистическую принадлежность текстов, составлять текст в заданном стиле.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Типы текста: повествование, описание, рассуждение. Умение составлять описание предметов и явлений, рассуждения в художественном и научном стилях. Умение составлять повествование с элементами описания.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Связь между предложениями в тексте. Цепная и параллельная связи. Средства связи при цепном построении текста. Средства связи в тексте с параллельным построением. Видо - временная соотнесенность глаголов, единообразие синтаксических конструкций.</w:t>
      </w:r>
    </w:p>
    <w:p w:rsidR="002B7C72" w:rsidRPr="00796FA4" w:rsidRDefault="002B7C72" w:rsidP="002B7C7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96FA4">
        <w:rPr>
          <w:rFonts w:ascii="Times New Roman" w:hAnsi="Times New Roman" w:cs="Times New Roman"/>
          <w:b/>
          <w:sz w:val="24"/>
          <w:szCs w:val="24"/>
        </w:rPr>
        <w:t>Культура общения.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Волшебные слова: слова приветствия, прощания, просьбы, благодарности, извинения. Умение дискутировать, использовать вежливые слова в диалоге с учетом речевой ситуации.</w:t>
      </w:r>
    </w:p>
    <w:p w:rsidR="002B7C72" w:rsidRPr="00796FA4" w:rsidRDefault="002B7C72" w:rsidP="002B7C72">
      <w:pPr>
        <w:pStyle w:val="a3"/>
        <w:ind w:left="1146"/>
        <w:rPr>
          <w:rFonts w:ascii="Times New Roman" w:hAnsi="Times New Roman" w:cs="Times New Roman"/>
          <w:sz w:val="24"/>
          <w:szCs w:val="24"/>
        </w:rPr>
      </w:pPr>
    </w:p>
    <w:p w:rsidR="00CA47E2" w:rsidRPr="00796FA4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796FA4" w:rsidRDefault="00796FA4" w:rsidP="00AE734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96FA4" w:rsidRDefault="00796FA4" w:rsidP="00AE734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96FA4" w:rsidRDefault="00796FA4" w:rsidP="00AE734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96FA4" w:rsidRDefault="00796FA4" w:rsidP="00AE734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96FA4" w:rsidRDefault="00796FA4" w:rsidP="00AE734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96FA4" w:rsidRDefault="00796FA4" w:rsidP="00AE734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96FA4" w:rsidRDefault="00796FA4" w:rsidP="00AE734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96FA4" w:rsidRDefault="00796FA4" w:rsidP="00AE734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96FA4" w:rsidRDefault="00796FA4" w:rsidP="00AE734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E7343" w:rsidRPr="00796FA4" w:rsidRDefault="00AE7343" w:rsidP="00AE734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796FA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796FA4">
        <w:rPr>
          <w:rFonts w:ascii="Times New Roman" w:hAnsi="Times New Roman" w:cs="Times New Roman"/>
          <w:b/>
          <w:sz w:val="24"/>
          <w:szCs w:val="24"/>
        </w:rPr>
        <w:t>. Календарно-тематическое планирование</w:t>
      </w:r>
    </w:p>
    <w:p w:rsidR="00AE7343" w:rsidRPr="00796FA4" w:rsidRDefault="00AE7343" w:rsidP="00AE7343">
      <w:pPr>
        <w:pStyle w:val="a3"/>
        <w:ind w:left="1146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 xml:space="preserve">Количество часов в неделю: 1 час                  </w:t>
      </w:r>
    </w:p>
    <w:p w:rsidR="00AE7343" w:rsidRPr="00796FA4" w:rsidRDefault="00AE7343" w:rsidP="00AE7343">
      <w:pPr>
        <w:pStyle w:val="a3"/>
        <w:ind w:left="1146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Всего:34 часа</w:t>
      </w:r>
    </w:p>
    <w:tbl>
      <w:tblPr>
        <w:tblStyle w:val="a4"/>
        <w:tblW w:w="0" w:type="auto"/>
        <w:tblInd w:w="1066" w:type="dxa"/>
        <w:tblLook w:val="01E0" w:firstRow="1" w:lastRow="1" w:firstColumn="1" w:lastColumn="1" w:noHBand="0" w:noVBand="0"/>
      </w:tblPr>
      <w:tblGrid>
        <w:gridCol w:w="817"/>
        <w:gridCol w:w="3114"/>
        <w:gridCol w:w="1422"/>
        <w:gridCol w:w="1422"/>
        <w:gridCol w:w="1606"/>
      </w:tblGrid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№ п/п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Содержание тематического блока</w:t>
            </w:r>
          </w:p>
        </w:tc>
        <w:tc>
          <w:tcPr>
            <w:tcW w:w="1422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Кол-во</w:t>
            </w:r>
          </w:p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1422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Дата фактически</w:t>
            </w: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3114" w:type="dxa"/>
          </w:tcPr>
          <w:p w:rsidR="00ED7D3B" w:rsidRPr="00796FA4" w:rsidRDefault="00D770FB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 в речи многозначных слов</w:t>
            </w:r>
            <w:r w:rsidR="00ED7D3B" w:rsidRPr="00796FA4">
              <w:rPr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D7D3B" w:rsidRPr="00796FA4">
              <w:rPr>
                <w:sz w:val="24"/>
                <w:szCs w:val="24"/>
              </w:rPr>
              <w:t>.09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</w:t>
            </w:r>
          </w:p>
        </w:tc>
        <w:tc>
          <w:tcPr>
            <w:tcW w:w="3114" w:type="dxa"/>
          </w:tcPr>
          <w:p w:rsidR="00ED7D3B" w:rsidRPr="00685029" w:rsidRDefault="00D770FB" w:rsidP="00BF267B">
            <w:pPr>
              <w:jc w:val="both"/>
              <w:rPr>
                <w:sz w:val="24"/>
                <w:szCs w:val="24"/>
              </w:rPr>
            </w:pPr>
            <w:r w:rsidRPr="00685029">
              <w:rPr>
                <w:color w:val="000000"/>
                <w:sz w:val="24"/>
                <w:szCs w:val="24"/>
              </w:rPr>
              <w:t>Использование в речи омонимов, омоформ омофонов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ED7D3B" w:rsidRPr="00796FA4">
              <w:rPr>
                <w:sz w:val="24"/>
                <w:szCs w:val="24"/>
              </w:rPr>
              <w:t>.09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3</w:t>
            </w:r>
          </w:p>
        </w:tc>
        <w:tc>
          <w:tcPr>
            <w:tcW w:w="3114" w:type="dxa"/>
          </w:tcPr>
          <w:p w:rsidR="00ED7D3B" w:rsidRPr="00685029" w:rsidRDefault="00D770FB" w:rsidP="00BF267B">
            <w:pPr>
              <w:jc w:val="both"/>
              <w:rPr>
                <w:sz w:val="24"/>
                <w:szCs w:val="24"/>
              </w:rPr>
            </w:pPr>
            <w:r w:rsidRPr="00685029">
              <w:rPr>
                <w:color w:val="000000"/>
                <w:sz w:val="24"/>
                <w:szCs w:val="24"/>
              </w:rPr>
              <w:t>Использование в речи фразеологизмов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ED7D3B" w:rsidRPr="00796FA4">
              <w:rPr>
                <w:sz w:val="24"/>
                <w:szCs w:val="24"/>
              </w:rPr>
              <w:t>.09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4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Сравнения</w:t>
            </w:r>
            <w:r w:rsidR="00D770FB">
              <w:rPr>
                <w:sz w:val="24"/>
                <w:szCs w:val="24"/>
              </w:rPr>
              <w:t xml:space="preserve"> в речи</w:t>
            </w:r>
            <w:r w:rsidRPr="00796FA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D7D3B" w:rsidRPr="00796FA4">
              <w:rPr>
                <w:sz w:val="24"/>
                <w:szCs w:val="24"/>
              </w:rPr>
              <w:t>.09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5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 xml:space="preserve">Олицетворение. 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D7D3B" w:rsidRPr="00796FA4">
              <w:rPr>
                <w:sz w:val="24"/>
                <w:szCs w:val="24"/>
              </w:rPr>
              <w:t>.10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6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Изобразительно-выразительные средства языка. Эпитеты.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D7D3B" w:rsidRPr="00796FA4">
              <w:rPr>
                <w:sz w:val="24"/>
                <w:szCs w:val="24"/>
              </w:rPr>
              <w:t>.10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7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Слова нейтральные и эмоционально окрашенные.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D7D3B" w:rsidRPr="00796FA4">
              <w:rPr>
                <w:sz w:val="24"/>
                <w:szCs w:val="24"/>
              </w:rPr>
              <w:t>.10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8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Откуда приходят слова.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D7D3B" w:rsidRPr="00796FA4">
              <w:rPr>
                <w:sz w:val="24"/>
                <w:szCs w:val="24"/>
              </w:rPr>
              <w:t>.10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9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 xml:space="preserve">Этимология. 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D7D3B" w:rsidRPr="00796FA4">
              <w:rPr>
                <w:sz w:val="24"/>
                <w:szCs w:val="24"/>
              </w:rPr>
              <w:t>.11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10-11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Как тебя зовут?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</w:t>
            </w:r>
          </w:p>
        </w:tc>
        <w:tc>
          <w:tcPr>
            <w:tcW w:w="1422" w:type="dxa"/>
          </w:tcPr>
          <w:p w:rsidR="00B518B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D7D3B" w:rsidRPr="00796FA4">
              <w:rPr>
                <w:sz w:val="24"/>
                <w:szCs w:val="24"/>
              </w:rPr>
              <w:t>.11,</w:t>
            </w:r>
          </w:p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B518BB" w:rsidRPr="00796FA4">
              <w:rPr>
                <w:sz w:val="24"/>
                <w:szCs w:val="24"/>
              </w:rPr>
              <w:t>.11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12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Наши фамилии.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C64C73" w:rsidP="00B518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ED7D3B" w:rsidRPr="00796FA4">
              <w:rPr>
                <w:sz w:val="24"/>
                <w:szCs w:val="24"/>
              </w:rPr>
              <w:t>.11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13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 xml:space="preserve">Топонимы. 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C64C73" w:rsidP="00B518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D7D3B" w:rsidRPr="00796FA4">
              <w:rPr>
                <w:sz w:val="24"/>
                <w:szCs w:val="24"/>
              </w:rPr>
              <w:t>.1</w:t>
            </w:r>
            <w:r w:rsidR="00B518BB" w:rsidRPr="00796FA4">
              <w:rPr>
                <w:sz w:val="24"/>
                <w:szCs w:val="24"/>
              </w:rPr>
              <w:t>2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14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Устаревшие слова.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518BB" w:rsidRPr="00796FA4">
              <w:rPr>
                <w:sz w:val="24"/>
                <w:szCs w:val="24"/>
              </w:rPr>
              <w:t>.12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15</w:t>
            </w:r>
          </w:p>
        </w:tc>
        <w:tc>
          <w:tcPr>
            <w:tcW w:w="3114" w:type="dxa"/>
          </w:tcPr>
          <w:p w:rsidR="00ED7D3B" w:rsidRPr="00796FA4" w:rsidRDefault="00ED7D3B" w:rsidP="00B518B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Сочинение по картине В.М. Васн</w:t>
            </w:r>
            <w:r w:rsidR="00B518BB" w:rsidRPr="00796FA4">
              <w:rPr>
                <w:sz w:val="24"/>
                <w:szCs w:val="24"/>
              </w:rPr>
              <w:t>е</w:t>
            </w:r>
            <w:r w:rsidRPr="00796FA4">
              <w:rPr>
                <w:sz w:val="24"/>
                <w:szCs w:val="24"/>
              </w:rPr>
              <w:t>цова «Богатыри».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518BB" w:rsidRPr="00796FA4">
              <w:rPr>
                <w:sz w:val="24"/>
                <w:szCs w:val="24"/>
              </w:rPr>
              <w:t>.12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16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 xml:space="preserve">Проверочная работа. 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B518BB" w:rsidRPr="00796FA4">
              <w:rPr>
                <w:sz w:val="24"/>
                <w:szCs w:val="24"/>
              </w:rPr>
              <w:t>.01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17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Типы текстов.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B518BB" w:rsidRPr="00796FA4">
              <w:rPr>
                <w:sz w:val="24"/>
                <w:szCs w:val="24"/>
              </w:rPr>
              <w:t>.01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18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Темы текстов. Опорные слова.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B518BB" w:rsidRPr="00796FA4">
              <w:rPr>
                <w:sz w:val="24"/>
                <w:szCs w:val="24"/>
              </w:rPr>
              <w:t>.01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19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Связь предложений в тексте.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518BB" w:rsidRPr="00796FA4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20-21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Цепная связь предложений в тексте.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</w:t>
            </w:r>
          </w:p>
        </w:tc>
        <w:tc>
          <w:tcPr>
            <w:tcW w:w="1422" w:type="dxa"/>
          </w:tcPr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518BB" w:rsidRPr="00796FA4">
              <w:rPr>
                <w:sz w:val="24"/>
                <w:szCs w:val="24"/>
              </w:rPr>
              <w:t>.02,</w:t>
            </w:r>
          </w:p>
          <w:p w:rsidR="00B518B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B518BB" w:rsidRPr="00796FA4">
              <w:rPr>
                <w:sz w:val="24"/>
                <w:szCs w:val="24"/>
              </w:rPr>
              <w:t>.02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22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Параллельная связь предложений в тексте.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B518BB" w:rsidRPr="00796FA4">
              <w:rPr>
                <w:sz w:val="24"/>
                <w:szCs w:val="24"/>
              </w:rPr>
              <w:t>.02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23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Сочинение по картине В.Е. Маковского «Свидание».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518BB" w:rsidRPr="00796FA4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24-26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Единый временной план текста.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3</w:t>
            </w:r>
          </w:p>
        </w:tc>
        <w:tc>
          <w:tcPr>
            <w:tcW w:w="1422" w:type="dxa"/>
          </w:tcPr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518BB" w:rsidRPr="00796FA4">
              <w:rPr>
                <w:sz w:val="24"/>
                <w:szCs w:val="24"/>
              </w:rPr>
              <w:t>.03</w:t>
            </w:r>
          </w:p>
          <w:p w:rsidR="00B518B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B518BB" w:rsidRPr="00796FA4">
              <w:rPr>
                <w:sz w:val="24"/>
                <w:szCs w:val="24"/>
              </w:rPr>
              <w:t>.03</w:t>
            </w:r>
          </w:p>
          <w:p w:rsidR="00B518B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518BB" w:rsidRPr="00796FA4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27-28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Стили речи.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</w:t>
            </w:r>
          </w:p>
        </w:tc>
        <w:tc>
          <w:tcPr>
            <w:tcW w:w="1422" w:type="dxa"/>
          </w:tcPr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518BB" w:rsidRPr="00796FA4">
              <w:rPr>
                <w:sz w:val="24"/>
                <w:szCs w:val="24"/>
              </w:rPr>
              <w:t>2.04</w:t>
            </w:r>
          </w:p>
          <w:p w:rsidR="00B518B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518BB" w:rsidRPr="00796FA4">
              <w:rPr>
                <w:sz w:val="24"/>
                <w:szCs w:val="24"/>
              </w:rPr>
              <w:t>9.04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29-30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Культура общения.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</w:t>
            </w:r>
          </w:p>
        </w:tc>
        <w:tc>
          <w:tcPr>
            <w:tcW w:w="1422" w:type="dxa"/>
          </w:tcPr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18BB" w:rsidRPr="00796FA4">
              <w:rPr>
                <w:sz w:val="24"/>
                <w:szCs w:val="24"/>
              </w:rPr>
              <w:t>6.04</w:t>
            </w:r>
          </w:p>
          <w:p w:rsidR="00B518BB" w:rsidRPr="00796FA4" w:rsidRDefault="00B518B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3.0</w:t>
            </w:r>
            <w:r w:rsidR="00C64C73">
              <w:rPr>
                <w:sz w:val="24"/>
                <w:szCs w:val="24"/>
              </w:rPr>
              <w:t>5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31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Научный стиль.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518BB" w:rsidRPr="00796FA4">
              <w:rPr>
                <w:sz w:val="24"/>
                <w:szCs w:val="24"/>
              </w:rPr>
              <w:t>0.0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32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Словари.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518BB" w:rsidRPr="00796FA4">
              <w:rPr>
                <w:sz w:val="24"/>
                <w:szCs w:val="24"/>
              </w:rPr>
              <w:t>7.05</w:t>
            </w:r>
          </w:p>
          <w:p w:rsidR="008F2FF4" w:rsidRPr="00796FA4" w:rsidRDefault="008F2FF4" w:rsidP="00BF2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lastRenderedPageBreak/>
              <w:t>33-34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Проверь себя.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</w:t>
            </w:r>
          </w:p>
        </w:tc>
        <w:tc>
          <w:tcPr>
            <w:tcW w:w="1422" w:type="dxa"/>
          </w:tcPr>
          <w:p w:rsidR="00ED7D3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18BB" w:rsidRPr="00796FA4">
              <w:rPr>
                <w:sz w:val="24"/>
                <w:szCs w:val="24"/>
              </w:rPr>
              <w:t>4.05</w:t>
            </w:r>
          </w:p>
          <w:p w:rsidR="00B518BB" w:rsidRPr="00796FA4" w:rsidRDefault="00C64C73" w:rsidP="00BF2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518BB" w:rsidRPr="00796FA4">
              <w:rPr>
                <w:sz w:val="24"/>
                <w:szCs w:val="24"/>
              </w:rPr>
              <w:t>1.05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</w:tbl>
    <w:p w:rsidR="00AE7343" w:rsidRPr="00796FA4" w:rsidRDefault="00AE7343" w:rsidP="00ED7D3B">
      <w:pPr>
        <w:rPr>
          <w:rFonts w:ascii="Times New Roman" w:hAnsi="Times New Roman" w:cs="Times New Roman"/>
          <w:b/>
          <w:sz w:val="24"/>
          <w:szCs w:val="24"/>
        </w:rPr>
      </w:pPr>
    </w:p>
    <w:p w:rsidR="00AE7343" w:rsidRPr="00796FA4" w:rsidRDefault="00AE7343" w:rsidP="00AE7343">
      <w:pPr>
        <w:rPr>
          <w:rFonts w:ascii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rPr>
          <w:rFonts w:ascii="Times New Roman" w:hAnsi="Times New Roman" w:cs="Times New Roman"/>
          <w:sz w:val="24"/>
          <w:szCs w:val="24"/>
        </w:rPr>
      </w:pPr>
    </w:p>
    <w:p w:rsidR="001F18E2" w:rsidRPr="00796FA4" w:rsidRDefault="001F18E2">
      <w:pPr>
        <w:rPr>
          <w:rFonts w:ascii="Times New Roman" w:hAnsi="Times New Roman" w:cs="Times New Roman"/>
          <w:sz w:val="24"/>
          <w:szCs w:val="24"/>
        </w:rPr>
      </w:pPr>
    </w:p>
    <w:p w:rsidR="00796FA4" w:rsidRPr="00796FA4" w:rsidRDefault="00796FA4">
      <w:pPr>
        <w:rPr>
          <w:rFonts w:ascii="Times New Roman" w:hAnsi="Times New Roman" w:cs="Times New Roman"/>
          <w:sz w:val="24"/>
          <w:szCs w:val="24"/>
        </w:rPr>
      </w:pPr>
    </w:p>
    <w:sectPr w:rsidR="00796FA4" w:rsidRPr="00796FA4" w:rsidSect="00796FA4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078" w:rsidRDefault="00FE5078" w:rsidP="00796FA4">
      <w:pPr>
        <w:spacing w:after="0" w:line="240" w:lineRule="auto"/>
      </w:pPr>
      <w:r>
        <w:separator/>
      </w:r>
    </w:p>
  </w:endnote>
  <w:endnote w:type="continuationSeparator" w:id="0">
    <w:p w:rsidR="00FE5078" w:rsidRDefault="00FE5078" w:rsidP="0079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27712"/>
      <w:docPartObj>
        <w:docPartGallery w:val="Page Numbers (Bottom of Page)"/>
        <w:docPartUnique/>
      </w:docPartObj>
    </w:sdtPr>
    <w:sdtEndPr/>
    <w:sdtContent>
      <w:p w:rsidR="00796FA4" w:rsidRDefault="00BB3215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236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96FA4" w:rsidRDefault="00796F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078" w:rsidRDefault="00FE5078" w:rsidP="00796FA4">
      <w:pPr>
        <w:spacing w:after="0" w:line="240" w:lineRule="auto"/>
      </w:pPr>
      <w:r>
        <w:separator/>
      </w:r>
    </w:p>
  </w:footnote>
  <w:footnote w:type="continuationSeparator" w:id="0">
    <w:p w:rsidR="00FE5078" w:rsidRDefault="00FE5078" w:rsidP="00796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E03246"/>
    <w:multiLevelType w:val="multilevel"/>
    <w:tmpl w:val="C532C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851D47"/>
    <w:multiLevelType w:val="hybridMultilevel"/>
    <w:tmpl w:val="F092A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695D"/>
    <w:multiLevelType w:val="multilevel"/>
    <w:tmpl w:val="AF783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AE6FCD"/>
    <w:multiLevelType w:val="multilevel"/>
    <w:tmpl w:val="AF469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B143FD"/>
    <w:multiLevelType w:val="hybridMultilevel"/>
    <w:tmpl w:val="6CA2F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7D53E5"/>
    <w:multiLevelType w:val="multilevel"/>
    <w:tmpl w:val="68063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0C1036"/>
    <w:multiLevelType w:val="hybridMultilevel"/>
    <w:tmpl w:val="48E04C14"/>
    <w:lvl w:ilvl="0" w:tplc="8F401E0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A735D"/>
    <w:multiLevelType w:val="multilevel"/>
    <w:tmpl w:val="21727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EF01C4"/>
    <w:multiLevelType w:val="multilevel"/>
    <w:tmpl w:val="DF72B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3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7343"/>
    <w:rsid w:val="00073A9D"/>
    <w:rsid w:val="000C2702"/>
    <w:rsid w:val="000E5287"/>
    <w:rsid w:val="001F18E2"/>
    <w:rsid w:val="002B7C72"/>
    <w:rsid w:val="00355674"/>
    <w:rsid w:val="004114F7"/>
    <w:rsid w:val="00492D43"/>
    <w:rsid w:val="004D0364"/>
    <w:rsid w:val="005478FD"/>
    <w:rsid w:val="00572A8D"/>
    <w:rsid w:val="00685029"/>
    <w:rsid w:val="007453E1"/>
    <w:rsid w:val="00796FA4"/>
    <w:rsid w:val="008F2FF4"/>
    <w:rsid w:val="009327F0"/>
    <w:rsid w:val="00983BEF"/>
    <w:rsid w:val="00A32662"/>
    <w:rsid w:val="00AE7343"/>
    <w:rsid w:val="00B11A1F"/>
    <w:rsid w:val="00B518BB"/>
    <w:rsid w:val="00BB3215"/>
    <w:rsid w:val="00C37D4C"/>
    <w:rsid w:val="00C64C73"/>
    <w:rsid w:val="00CA47E2"/>
    <w:rsid w:val="00CF5E94"/>
    <w:rsid w:val="00D770FB"/>
    <w:rsid w:val="00DD59D4"/>
    <w:rsid w:val="00E517CB"/>
    <w:rsid w:val="00E55697"/>
    <w:rsid w:val="00E72369"/>
    <w:rsid w:val="00ED7D3B"/>
    <w:rsid w:val="00FB246F"/>
    <w:rsid w:val="00FE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284581"/>
  <w15:docId w15:val="{7C34EC36-2A21-4DF8-9221-99096F74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343"/>
    <w:pPr>
      <w:ind w:left="720"/>
      <w:contextualSpacing/>
    </w:pPr>
  </w:style>
  <w:style w:type="paragraph" w:customStyle="1" w:styleId="c18">
    <w:name w:val="c18"/>
    <w:basedOn w:val="a"/>
    <w:rsid w:val="00CA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A47E2"/>
  </w:style>
  <w:style w:type="character" w:customStyle="1" w:styleId="c28">
    <w:name w:val="c28"/>
    <w:basedOn w:val="a0"/>
    <w:rsid w:val="00CA47E2"/>
  </w:style>
  <w:style w:type="character" w:customStyle="1" w:styleId="c16">
    <w:name w:val="c16"/>
    <w:basedOn w:val="a0"/>
    <w:rsid w:val="00CA47E2"/>
  </w:style>
  <w:style w:type="character" w:customStyle="1" w:styleId="Zag11">
    <w:name w:val="Zag_11"/>
    <w:rsid w:val="00983BEF"/>
  </w:style>
  <w:style w:type="paragraph" w:customStyle="1" w:styleId="c27">
    <w:name w:val="c27"/>
    <w:basedOn w:val="a"/>
    <w:rsid w:val="000E5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0E5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0E5287"/>
  </w:style>
  <w:style w:type="paragraph" w:customStyle="1" w:styleId="c25">
    <w:name w:val="c25"/>
    <w:basedOn w:val="a"/>
    <w:rsid w:val="00E55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55697"/>
  </w:style>
  <w:style w:type="paragraph" w:customStyle="1" w:styleId="c34">
    <w:name w:val="c34"/>
    <w:basedOn w:val="a"/>
    <w:rsid w:val="00E55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55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E55697"/>
  </w:style>
  <w:style w:type="table" w:styleId="a4">
    <w:name w:val="Table Grid"/>
    <w:basedOn w:val="a1"/>
    <w:rsid w:val="00ED7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796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6FA4"/>
  </w:style>
  <w:style w:type="paragraph" w:styleId="a7">
    <w:name w:val="footer"/>
    <w:basedOn w:val="a"/>
    <w:link w:val="a8"/>
    <w:uiPriority w:val="99"/>
    <w:unhideWhenUsed/>
    <w:rsid w:val="00796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6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1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EA575-1686-48BF-AEDC-9C111ACC1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2020-09-29T10:04:00Z</cp:lastPrinted>
  <dcterms:created xsi:type="dcterms:W3CDTF">2017-09-17T10:54:00Z</dcterms:created>
  <dcterms:modified xsi:type="dcterms:W3CDTF">2021-06-13T05:45:00Z</dcterms:modified>
</cp:coreProperties>
</file>